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3D3D" w14:textId="4DFF907D" w:rsidR="006E0090" w:rsidRDefault="006E0090" w:rsidP="006E0090">
      <w:pPr>
        <w:spacing w:line="276" w:lineRule="auto"/>
        <w:jc w:val="right"/>
        <w:rPr>
          <w:b/>
          <w:szCs w:val="20"/>
          <w:u w:val="single"/>
        </w:rPr>
      </w:pPr>
      <w:r>
        <w:rPr>
          <w:szCs w:val="20"/>
        </w:rPr>
        <w:t>Załącznik nr 8 do SWZ</w:t>
      </w:r>
    </w:p>
    <w:p w14:paraId="2EE6141E" w14:textId="77777777" w:rsidR="006E0090" w:rsidRDefault="006E0090" w:rsidP="006E0090">
      <w:pPr>
        <w:spacing w:line="276" w:lineRule="auto"/>
        <w:jc w:val="right"/>
        <w:rPr>
          <w:szCs w:val="20"/>
        </w:rPr>
      </w:pPr>
    </w:p>
    <w:p w14:paraId="4B9E9D43" w14:textId="77777777" w:rsidR="006E0090" w:rsidRDefault="006E0090" w:rsidP="006E0090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OPIS PRZEDMIOTU ZAMÓWIENIA</w:t>
      </w:r>
    </w:p>
    <w:p w14:paraId="1F03EF6E" w14:textId="77777777" w:rsidR="006E0090" w:rsidRDefault="006E0090" w:rsidP="006E0090">
      <w:pPr>
        <w:pStyle w:val="Nagwek4"/>
        <w:spacing w:line="276" w:lineRule="auto"/>
        <w:rPr>
          <w:rFonts w:ascii="Arial" w:hAnsi="Arial" w:cs="Arial"/>
          <w:b w:val="0"/>
          <w:sz w:val="20"/>
        </w:rPr>
      </w:pPr>
    </w:p>
    <w:p w14:paraId="75050B80" w14:textId="12D2C2B6" w:rsidR="006E0090" w:rsidRPr="001504B1" w:rsidRDefault="006E0090" w:rsidP="00F16A62">
      <w:pPr>
        <w:pStyle w:val="Nagwek4"/>
        <w:spacing w:line="276" w:lineRule="auto"/>
        <w:rPr>
          <w:rFonts w:ascii="Arial" w:hAnsi="Arial" w:cs="Arial"/>
          <w:sz w:val="20"/>
        </w:rPr>
      </w:pPr>
      <w:r w:rsidRPr="001504B1">
        <w:rPr>
          <w:rFonts w:ascii="Arial" w:hAnsi="Arial" w:cs="Arial"/>
          <w:b w:val="0"/>
          <w:sz w:val="20"/>
        </w:rPr>
        <w:t>Przedmiotem zamówienia jest:</w:t>
      </w:r>
      <w:r w:rsidR="001504B1">
        <w:rPr>
          <w:rFonts w:ascii="Arial" w:hAnsi="Arial" w:cs="Arial"/>
          <w:b w:val="0"/>
          <w:sz w:val="20"/>
        </w:rPr>
        <w:t xml:space="preserve"> </w:t>
      </w:r>
      <w:r w:rsidRPr="001504B1">
        <w:rPr>
          <w:rFonts w:ascii="Arial" w:hAnsi="Arial" w:cs="Arial"/>
          <w:sz w:val="20"/>
        </w:rPr>
        <w:t>„</w:t>
      </w:r>
      <w:r w:rsidR="001504B1" w:rsidRPr="001504B1">
        <w:rPr>
          <w:rFonts w:ascii="Arial" w:hAnsi="Arial" w:cs="Arial"/>
          <w:sz w:val="20"/>
        </w:rPr>
        <w:t>Modernizacja elewacji budynku Urzędu Miejskiego w Czersku</w:t>
      </w:r>
      <w:r w:rsidR="001504B1">
        <w:rPr>
          <w:rFonts w:ascii="Arial" w:hAnsi="Arial" w:cs="Arial"/>
          <w:sz w:val="20"/>
        </w:rPr>
        <w:t>”</w:t>
      </w:r>
    </w:p>
    <w:p w14:paraId="5D9724B6" w14:textId="77777777" w:rsidR="00D738E3" w:rsidRDefault="00D738E3" w:rsidP="00F16A62">
      <w:pPr>
        <w:pStyle w:val="Nagwek4"/>
        <w:spacing w:line="276" w:lineRule="auto"/>
        <w:ind w:left="360"/>
        <w:rPr>
          <w:rFonts w:ascii="Arial" w:hAnsi="Arial" w:cs="Arial"/>
          <w:b w:val="0"/>
          <w:bCs/>
          <w:sz w:val="20"/>
        </w:rPr>
      </w:pPr>
    </w:p>
    <w:p w14:paraId="0A6833A9" w14:textId="77777777" w:rsidR="00D738E3" w:rsidRPr="001438AC" w:rsidRDefault="00D738E3" w:rsidP="00F16A62">
      <w:pPr>
        <w:pStyle w:val="Nagwek4"/>
        <w:numPr>
          <w:ilvl w:val="0"/>
          <w:numId w:val="21"/>
        </w:numPr>
        <w:spacing w:line="276" w:lineRule="auto"/>
        <w:rPr>
          <w:rFonts w:ascii="Arial" w:hAnsi="Arial" w:cs="Arial"/>
          <w:b w:val="0"/>
          <w:bCs/>
          <w:sz w:val="20"/>
        </w:rPr>
      </w:pPr>
      <w:r w:rsidRPr="001438AC">
        <w:rPr>
          <w:rFonts w:ascii="Arial" w:hAnsi="Arial" w:cs="Arial"/>
          <w:b w:val="0"/>
          <w:bCs/>
          <w:sz w:val="20"/>
        </w:rPr>
        <w:t>Przedmiot zamówienia obejmuje:</w:t>
      </w:r>
    </w:p>
    <w:p w14:paraId="5A929031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142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 Prace zabezpieczające.</w:t>
      </w:r>
    </w:p>
    <w:p w14:paraId="43B291AD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1.1.1. Wykonanie rusztowania przy elewacji budynku.</w:t>
      </w:r>
    </w:p>
    <w:p w14:paraId="348B6693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left="851" w:hanging="567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1.1.2. Wykonanie daszku zabezpieczającego chodnik i ścieżkę rowerową</w:t>
      </w:r>
      <w:r w:rsidR="00EE7A44"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>p</w:t>
      </w:r>
      <w:r w:rsidR="00EE7A44">
        <w:rPr>
          <w:rFonts w:eastAsia="Times New Roman"/>
          <w:szCs w:val="20"/>
        </w:rPr>
        <w:t>rzed upadkiem materiałów i narzę</w:t>
      </w:r>
      <w:r w:rsidRPr="001438AC">
        <w:rPr>
          <w:rFonts w:eastAsia="Times New Roman"/>
          <w:szCs w:val="20"/>
        </w:rPr>
        <w:t>dzi podczas prowadzonych prac.</w:t>
      </w:r>
    </w:p>
    <w:p w14:paraId="62EAEF3D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1.1.3. Oznakowanie przejścia dla pieszych i przejazdu dla rowerów.</w:t>
      </w:r>
    </w:p>
    <w:p w14:paraId="69E8EF31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142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1.2. Prace budowlane.</w:t>
      </w:r>
    </w:p>
    <w:p w14:paraId="282D2A8E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1. Sprawdzenie całej elewacji pod kątem stabilności tynku</w:t>
      </w:r>
      <w:r>
        <w:rPr>
          <w:rFonts w:eastAsia="Times New Roman"/>
          <w:szCs w:val="20"/>
        </w:rPr>
        <w:t>.</w:t>
      </w:r>
    </w:p>
    <w:p w14:paraId="67C657CF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2. Odkucie luźnych fragmentów tynku na ścianach i wykuszu</w:t>
      </w:r>
      <w:r>
        <w:rPr>
          <w:rFonts w:eastAsia="Times New Roman"/>
          <w:szCs w:val="20"/>
        </w:rPr>
        <w:t>.</w:t>
      </w:r>
    </w:p>
    <w:p w14:paraId="3F239251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3. Odkurzenie całej płaszczyzny tynku</w:t>
      </w:r>
      <w:r>
        <w:rPr>
          <w:rFonts w:eastAsia="Times New Roman"/>
          <w:szCs w:val="20"/>
        </w:rPr>
        <w:t>.</w:t>
      </w:r>
    </w:p>
    <w:p w14:paraId="52B0F967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4. Dwukrotne ręczne zmycie elewacji</w:t>
      </w:r>
      <w:r>
        <w:rPr>
          <w:rFonts w:eastAsia="Times New Roman"/>
          <w:szCs w:val="20"/>
        </w:rPr>
        <w:t>.</w:t>
      </w:r>
    </w:p>
    <w:p w14:paraId="6A5CC54C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5. Zagruntowanie całej płaszczyzny elewacji gruntem głębokopenetrującym</w:t>
      </w:r>
      <w:r>
        <w:rPr>
          <w:rFonts w:eastAsia="Times New Roman"/>
          <w:szCs w:val="20"/>
        </w:rPr>
        <w:t>.</w:t>
      </w:r>
    </w:p>
    <w:p w14:paraId="0409EF7F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GRUNT:</w:t>
      </w:r>
    </w:p>
    <w:p w14:paraId="0C358A6C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Środek głębokogruntujący na bazie spoiwa z żywicy polimerowej</w:t>
      </w:r>
      <w:r w:rsidR="00C961D8"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 xml:space="preserve">rozpuszczonej </w:t>
      </w:r>
      <w:r>
        <w:rPr>
          <w:rFonts w:eastAsia="Times New Roman"/>
          <w:szCs w:val="20"/>
        </w:rPr>
        <w:br/>
      </w:r>
      <w:r w:rsidRPr="001438AC">
        <w:rPr>
          <w:rFonts w:eastAsia="Times New Roman"/>
          <w:szCs w:val="20"/>
        </w:rPr>
        <w:t>w ro</w:t>
      </w:r>
      <w:r>
        <w:rPr>
          <w:rFonts w:eastAsia="Times New Roman"/>
          <w:szCs w:val="20"/>
        </w:rPr>
        <w:t>zpuszczalnikach organicznych.</w:t>
      </w:r>
    </w:p>
    <w:p w14:paraId="7D0BF5F2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6. Obłożenie odkrytych elementów drewnianych siatką</w:t>
      </w:r>
      <w:r>
        <w:rPr>
          <w:rFonts w:eastAsia="Times New Roman"/>
          <w:szCs w:val="20"/>
        </w:rPr>
        <w:t>.</w:t>
      </w:r>
    </w:p>
    <w:p w14:paraId="4EE74544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7. Uzupełnienie ubytków tynkiem cementowo-wapiennym</w:t>
      </w:r>
      <w:r>
        <w:rPr>
          <w:rFonts w:eastAsia="Times New Roman"/>
          <w:szCs w:val="20"/>
        </w:rPr>
        <w:t>.</w:t>
      </w:r>
    </w:p>
    <w:p w14:paraId="19592164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left="851" w:hanging="567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8. Wykonanie na całej płaszczyźnie warstwy wzmacniającej</w:t>
      </w:r>
      <w:r w:rsidR="00C961D8"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>z zaprawy szpachlowo klejowej* z dwiema warstwami siatki zbrojącej</w:t>
      </w:r>
    </w:p>
    <w:p w14:paraId="0B62AB16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*ZAPRAWA SZPACHLOWO KLEJOWA:</w:t>
      </w:r>
    </w:p>
    <w:p w14:paraId="634A0F7B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Zaprawa szpachlowo klejowa do siatki z włóknem rozproszonym i pisakiem</w:t>
      </w:r>
      <w:r w:rsidR="00C961D8"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 xml:space="preserve">kwarcowym </w:t>
      </w:r>
      <w:r>
        <w:rPr>
          <w:rFonts w:eastAsia="Times New Roman"/>
          <w:szCs w:val="20"/>
        </w:rPr>
        <w:br/>
      </w:r>
      <w:r w:rsidRPr="001438AC">
        <w:rPr>
          <w:rFonts w:eastAsia="Times New Roman"/>
          <w:szCs w:val="20"/>
        </w:rPr>
        <w:t>w masie</w:t>
      </w:r>
      <w:r>
        <w:rPr>
          <w:rFonts w:eastAsia="Times New Roman"/>
          <w:szCs w:val="20"/>
        </w:rPr>
        <w:t>.</w:t>
      </w:r>
    </w:p>
    <w:p w14:paraId="2B40CD22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9. Wykonanie gzymsów i obwolut z zaprawy szpachlowo-klejowej*</w:t>
      </w:r>
      <w:r>
        <w:rPr>
          <w:rFonts w:eastAsia="Times New Roman"/>
          <w:szCs w:val="20"/>
        </w:rPr>
        <w:t>.</w:t>
      </w:r>
    </w:p>
    <w:p w14:paraId="700A56F5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10. Gruntowanie przed tynkowaniem</w:t>
      </w:r>
      <w:r>
        <w:rPr>
          <w:rFonts w:eastAsia="Times New Roman"/>
          <w:szCs w:val="20"/>
        </w:rPr>
        <w:t>.</w:t>
      </w:r>
    </w:p>
    <w:p w14:paraId="57B6EB64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11. Ułożenie warstw tynku silikonowego cienkowarstwowegoo fakturze baranka.</w:t>
      </w:r>
    </w:p>
    <w:p w14:paraId="1F7134DF" w14:textId="77777777" w:rsidR="00D738E3" w:rsidRPr="001438AC" w:rsidRDefault="00D738E3" w:rsidP="00F16A62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12. Malowanie dwukrotne silikonową farba fasadową</w:t>
      </w:r>
      <w:r>
        <w:rPr>
          <w:rFonts w:eastAsia="Times New Roman"/>
          <w:szCs w:val="20"/>
        </w:rPr>
        <w:t>.</w:t>
      </w:r>
    </w:p>
    <w:p w14:paraId="550604CF" w14:textId="77777777" w:rsidR="00EE7A44" w:rsidRDefault="00EE7A44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Zakres prac:</w:t>
      </w:r>
    </w:p>
    <w:p w14:paraId="62F36312" w14:textId="77777777" w:rsidR="00EE7A44" w:rsidRDefault="00EE7A44" w:rsidP="00EE7A44">
      <w:pPr>
        <w:pStyle w:val="Akapitzlist"/>
        <w:numPr>
          <w:ilvl w:val="1"/>
          <w:numId w:val="21"/>
        </w:numPr>
        <w:spacing w:after="0"/>
        <w:ind w:left="567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Elewacja frontowa.</w:t>
      </w:r>
    </w:p>
    <w:p w14:paraId="2E2C9CA1" w14:textId="77777777" w:rsidR="00EE7A44" w:rsidRDefault="00EE7A44" w:rsidP="00EE7A44">
      <w:pPr>
        <w:pStyle w:val="Akapitzlist"/>
        <w:numPr>
          <w:ilvl w:val="1"/>
          <w:numId w:val="21"/>
        </w:numPr>
        <w:spacing w:after="0"/>
        <w:ind w:left="567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Elewacja boczna wschodnia.</w:t>
      </w:r>
    </w:p>
    <w:p w14:paraId="0081A655" w14:textId="77777777" w:rsidR="00EE7A44" w:rsidRDefault="00EE7A44" w:rsidP="00EE7A44">
      <w:pPr>
        <w:pStyle w:val="Akapitzlist"/>
        <w:numPr>
          <w:ilvl w:val="1"/>
          <w:numId w:val="21"/>
        </w:numPr>
        <w:spacing w:after="0"/>
        <w:ind w:left="567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Elewacja boczna zachodnia.</w:t>
      </w:r>
    </w:p>
    <w:p w14:paraId="08D6B631" w14:textId="77777777" w:rsidR="00EE7A44" w:rsidRDefault="00EE7A44" w:rsidP="00EE7A44">
      <w:pPr>
        <w:pStyle w:val="Akapitzlist"/>
        <w:numPr>
          <w:ilvl w:val="1"/>
          <w:numId w:val="21"/>
        </w:numPr>
        <w:spacing w:after="0"/>
        <w:ind w:left="567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Elewacja tylna.</w:t>
      </w:r>
    </w:p>
    <w:p w14:paraId="301828D4" w14:textId="77777777" w:rsidR="00D738E3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1F145B">
        <w:rPr>
          <w:rFonts w:ascii="Arial" w:hAnsi="Arial" w:cs="Arial"/>
          <w:bCs/>
          <w:sz w:val="20"/>
          <w:szCs w:val="20"/>
        </w:rPr>
        <w:t>Wykonawca przedstawi Zamawiającemu przed podpisaniem umowy harmonogram prac.</w:t>
      </w:r>
    </w:p>
    <w:p w14:paraId="29E326BE" w14:textId="77777777" w:rsidR="008B3948" w:rsidRPr="001F145B" w:rsidRDefault="008B3948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Wykonawca przedstawi Zamawiającemu i inspektorowi nadzoru do zatwierdzenia, przed rozpoczęciem robót malarskich, zastosowaną kolorystykę elewacji. </w:t>
      </w:r>
    </w:p>
    <w:p w14:paraId="0A52216E" w14:textId="77777777" w:rsidR="00D738E3" w:rsidRPr="00940FDC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bookmarkStart w:id="0" w:name="_Hlk100313406"/>
      <w:r w:rsidRPr="001F145B">
        <w:rPr>
          <w:rFonts w:ascii="Arial" w:hAnsi="Arial" w:cs="Arial"/>
          <w:bCs/>
          <w:sz w:val="20"/>
          <w:szCs w:val="20"/>
        </w:rPr>
        <w:t xml:space="preserve">Zamawiający określił łączny czas realizacji umowy do </w:t>
      </w:r>
      <w:r w:rsidR="008B3948">
        <w:rPr>
          <w:rFonts w:ascii="Arial" w:hAnsi="Arial" w:cs="Arial"/>
          <w:bCs/>
          <w:sz w:val="20"/>
          <w:szCs w:val="20"/>
        </w:rPr>
        <w:t>4</w:t>
      </w:r>
      <w:r w:rsidRPr="001F145B">
        <w:rPr>
          <w:rFonts w:ascii="Arial" w:hAnsi="Arial" w:cs="Arial"/>
          <w:bCs/>
          <w:sz w:val="20"/>
          <w:szCs w:val="20"/>
        </w:rPr>
        <w:t xml:space="preserve"> miesięcy od dnia jej podpisania. Jednak Zamawiający wymaga, aby samo wykonywanie robót budowlanych </w:t>
      </w:r>
      <w:r>
        <w:rPr>
          <w:rFonts w:ascii="Arial" w:hAnsi="Arial" w:cs="Arial"/>
          <w:bCs/>
          <w:sz w:val="20"/>
          <w:szCs w:val="20"/>
        </w:rPr>
        <w:t>nie przekroczyło 45</w:t>
      </w:r>
      <w:r w:rsidRPr="001F145B">
        <w:rPr>
          <w:rFonts w:ascii="Arial" w:hAnsi="Arial" w:cs="Arial"/>
          <w:bCs/>
          <w:sz w:val="20"/>
          <w:szCs w:val="20"/>
        </w:rPr>
        <w:t xml:space="preserve"> dni kalendarzowych (w ciągłości). W pozostałym czasie Wykonawca powinien zorganizować sobie zaplecze budowy, ewentualnych podwykonawców i dostawców materiałów budowlanych, dokumentację formalną budowy, w tym m.in.: POR i decyzje z GDDKiA na prowadzenie prac w pasie drogowym, zatwierdzenie wniosków materiałowych.</w:t>
      </w:r>
    </w:p>
    <w:bookmarkEnd w:id="0"/>
    <w:p w14:paraId="0BD91EFE" w14:textId="77777777" w:rsidR="00C961D8" w:rsidRPr="00C961D8" w:rsidRDefault="00C961D8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961D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Uwaga!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Przed </w:t>
      </w:r>
      <w:r w:rsidR="00911678">
        <w:rPr>
          <w:rFonts w:ascii="Arial" w:hAnsi="Arial" w:cs="Arial"/>
          <w:bCs/>
          <w:color w:val="000000"/>
          <w:sz w:val="20"/>
          <w:szCs w:val="20"/>
        </w:rPr>
        <w:t>rozpoczęciem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prac elewacyjnych Zamawiający wymieni główne drzwi wejściowe do budynku. Do Wykonawcy będzie należało wykonanie końcowych obróbek </w:t>
      </w:r>
      <w:r w:rsidR="00911678">
        <w:rPr>
          <w:rFonts w:ascii="Arial" w:hAnsi="Arial" w:cs="Arial"/>
          <w:bCs/>
          <w:color w:val="000000"/>
          <w:sz w:val="20"/>
          <w:szCs w:val="20"/>
        </w:rPr>
        <w:t>i prac elewacyjnych w przegrodzie drzwiowej.</w:t>
      </w:r>
    </w:p>
    <w:p w14:paraId="23869D93" w14:textId="77777777" w:rsidR="00D738E3" w:rsidRPr="006A6511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Teren prac budowlanych musi być odpowiednio zabezpieczony i odgrodzony.</w:t>
      </w:r>
    </w:p>
    <w:p w14:paraId="7E57E16F" w14:textId="5C9B1440" w:rsidR="00D738E3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A6511">
        <w:rPr>
          <w:rFonts w:ascii="Arial" w:hAnsi="Arial" w:cs="Arial"/>
          <w:bCs/>
          <w:sz w:val="20"/>
          <w:szCs w:val="20"/>
        </w:rPr>
        <w:t>Wykonawca zgłosi Zamawiającemu z co</w:t>
      </w:r>
      <w:r w:rsidR="00820D6F">
        <w:rPr>
          <w:rFonts w:ascii="Arial" w:hAnsi="Arial" w:cs="Arial"/>
          <w:bCs/>
          <w:sz w:val="20"/>
          <w:szCs w:val="20"/>
        </w:rPr>
        <w:t xml:space="preserve"> </w:t>
      </w:r>
      <w:r w:rsidRPr="006A6511">
        <w:rPr>
          <w:rFonts w:ascii="Arial" w:hAnsi="Arial" w:cs="Arial"/>
          <w:bCs/>
          <w:sz w:val="20"/>
          <w:szCs w:val="20"/>
        </w:rPr>
        <w:t>naj</w:t>
      </w:r>
      <w:r>
        <w:rPr>
          <w:rFonts w:ascii="Arial" w:hAnsi="Arial" w:cs="Arial"/>
          <w:bCs/>
          <w:sz w:val="20"/>
          <w:szCs w:val="20"/>
        </w:rPr>
        <w:t>m</w:t>
      </w:r>
      <w:r w:rsidRPr="006A6511">
        <w:rPr>
          <w:rFonts w:ascii="Arial" w:hAnsi="Arial" w:cs="Arial"/>
          <w:bCs/>
          <w:sz w:val="20"/>
          <w:szCs w:val="20"/>
        </w:rPr>
        <w:t>niej</w:t>
      </w:r>
      <w:r w:rsidR="008B3948">
        <w:rPr>
          <w:rFonts w:ascii="Arial" w:hAnsi="Arial" w:cs="Arial"/>
          <w:bCs/>
          <w:sz w:val="20"/>
          <w:szCs w:val="20"/>
        </w:rPr>
        <w:t xml:space="preserve"> </w:t>
      </w:r>
      <w:r w:rsidRPr="006A6511">
        <w:rPr>
          <w:rFonts w:ascii="Arial" w:hAnsi="Arial" w:cs="Arial"/>
          <w:b/>
          <w:bCs/>
          <w:sz w:val="20"/>
          <w:szCs w:val="20"/>
          <w:u w:val="single"/>
        </w:rPr>
        <w:t>2-dniowym wyprzedzeniem</w:t>
      </w:r>
      <w:r w:rsidRPr="006A6511">
        <w:rPr>
          <w:rFonts w:ascii="Arial" w:hAnsi="Arial" w:cs="Arial"/>
          <w:bCs/>
          <w:sz w:val="20"/>
          <w:szCs w:val="20"/>
        </w:rPr>
        <w:t xml:space="preserve"> prace budowlane, które mogą utrudnić funkcjonowanie Urzędu Miejskiego w Czersku.</w:t>
      </w:r>
    </w:p>
    <w:p w14:paraId="0C705D65" w14:textId="77777777" w:rsidR="00D738E3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Zamawiający wymaga, aby ciągi komunikacyjne i ewakuacyjne, w tym droga pożarowa,  były wolne od przeszkód, materiałów budowalnych i sprzętu budowlanego.</w:t>
      </w:r>
    </w:p>
    <w:p w14:paraId="4DBBA383" w14:textId="77777777" w:rsidR="00D738E3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we własnym zakresie i na własny koszt w miejscu wskazanym przez Zamawiającego ustawi kontener na materiały budowalne rozbiórkowe oraz inne materiały budowlane, które potem na własny koszt zutylizuje.</w:t>
      </w:r>
    </w:p>
    <w:p w14:paraId="327CBECB" w14:textId="77777777" w:rsidR="00D738E3" w:rsidRPr="00A27360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bookmarkStart w:id="1" w:name="_Hlk74042864"/>
      <w:r w:rsidRPr="00A27360">
        <w:rPr>
          <w:rFonts w:ascii="Arial" w:hAnsi="Arial" w:cs="Arial"/>
          <w:sz w:val="20"/>
          <w:szCs w:val="20"/>
          <w:lang w:eastAsia="pl-PL"/>
        </w:rPr>
        <w:t xml:space="preserve">Wykonawca przygotuje i uzgodni z zarządcami dróg, w tym GDDKiA, tymczasowy projekt organizacji ruchu na czas realizacji inwestycji. </w:t>
      </w:r>
    </w:p>
    <w:p w14:paraId="76B0424A" w14:textId="77777777" w:rsidR="00D738E3" w:rsidRPr="00A27360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A27360">
        <w:rPr>
          <w:rFonts w:ascii="Arial" w:hAnsi="Arial" w:cs="Arial"/>
          <w:sz w:val="20"/>
          <w:szCs w:val="20"/>
          <w:lang w:eastAsia="pl-PL"/>
        </w:rPr>
        <w:t>Wykonawca uzyska z GDDKiA decyzję na prowadzenie robót w pasie drogowym.</w:t>
      </w:r>
    </w:p>
    <w:p w14:paraId="62EC1B33" w14:textId="77777777" w:rsidR="00D738E3" w:rsidRPr="00A27360" w:rsidRDefault="00D738E3" w:rsidP="00F16A62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bCs/>
          <w:sz w:val="20"/>
          <w:szCs w:val="20"/>
        </w:rPr>
      </w:pPr>
      <w:r w:rsidRPr="00A27360">
        <w:rPr>
          <w:rFonts w:ascii="Arial" w:hAnsi="Arial" w:cs="Arial"/>
          <w:bCs/>
          <w:sz w:val="20"/>
          <w:szCs w:val="20"/>
        </w:rPr>
        <w:t xml:space="preserve">Wykonawca na własny koszt </w:t>
      </w:r>
      <w:r>
        <w:rPr>
          <w:rFonts w:ascii="Arial" w:hAnsi="Arial" w:cs="Arial"/>
          <w:bCs/>
          <w:sz w:val="20"/>
          <w:szCs w:val="20"/>
        </w:rPr>
        <w:t xml:space="preserve">opracuje i </w:t>
      </w:r>
      <w:r w:rsidRPr="00A27360">
        <w:rPr>
          <w:rFonts w:ascii="Arial" w:hAnsi="Arial" w:cs="Arial"/>
          <w:bCs/>
          <w:sz w:val="20"/>
          <w:szCs w:val="20"/>
        </w:rPr>
        <w:t>wprowadzi tymczasowy projekt organizacji ruchu.</w:t>
      </w:r>
    </w:p>
    <w:bookmarkEnd w:id="1"/>
    <w:p w14:paraId="16DC595C" w14:textId="77777777" w:rsidR="00D738E3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Przedmiot zamówienia szczegółowo został określony w dokumentacji projektowej, specyfikacji technicznej wykonania i odbioru robót, oraz w przedmiarze robót stanowiących załączniki do SWZ.</w:t>
      </w:r>
    </w:p>
    <w:p w14:paraId="1E5CCC21" w14:textId="77777777" w:rsidR="00D738E3" w:rsidRDefault="00D738E3" w:rsidP="00F16A62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FA4B83">
        <w:rPr>
          <w:rFonts w:ascii="Arial" w:hAnsi="Arial" w:cs="Arial"/>
          <w:sz w:val="20"/>
          <w:szCs w:val="20"/>
          <w:u w:val="single"/>
        </w:rPr>
        <w:t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26 czerwca 1974 r. Kodeks pracy:</w:t>
      </w:r>
    </w:p>
    <w:p w14:paraId="690FE02F" w14:textId="77777777" w:rsidR="00D738E3" w:rsidRDefault="00D738E3" w:rsidP="00F16A62">
      <w:pPr>
        <w:pStyle w:val="Nagwek4"/>
        <w:numPr>
          <w:ilvl w:val="2"/>
          <w:numId w:val="26"/>
        </w:numPr>
        <w:spacing w:line="276" w:lineRule="auto"/>
        <w:ind w:left="851" w:hanging="425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wykonanie robót ogólnobudowlanych,</w:t>
      </w:r>
    </w:p>
    <w:p w14:paraId="21184EE2" w14:textId="77777777" w:rsidR="00D738E3" w:rsidRDefault="00D738E3" w:rsidP="00F16A62">
      <w:pPr>
        <w:pStyle w:val="Akapitzlist"/>
        <w:numPr>
          <w:ilvl w:val="2"/>
          <w:numId w:val="26"/>
        </w:numPr>
        <w:spacing w:after="0"/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wykonywanie robót wykończeniowych,</w:t>
      </w:r>
    </w:p>
    <w:p w14:paraId="3C96E57B" w14:textId="77777777" w:rsidR="00A20688" w:rsidRDefault="00A20688" w:rsidP="00F16A62">
      <w:pPr>
        <w:pStyle w:val="Akapitzlist"/>
        <w:numPr>
          <w:ilvl w:val="2"/>
          <w:numId w:val="26"/>
        </w:numPr>
        <w:spacing w:after="0"/>
        <w:ind w:left="851" w:hanging="425"/>
        <w:rPr>
          <w:rFonts w:ascii="Arial" w:hAnsi="Arial" w:cs="Arial"/>
          <w:sz w:val="20"/>
          <w:szCs w:val="20"/>
        </w:rPr>
      </w:pPr>
      <w:bookmarkStart w:id="2" w:name="_Hlk100313506"/>
      <w:r>
        <w:rPr>
          <w:rFonts w:ascii="Arial" w:hAnsi="Arial" w:cs="Arial"/>
          <w:sz w:val="20"/>
          <w:szCs w:val="20"/>
        </w:rPr>
        <w:t>roboty elewacyjne,</w:t>
      </w:r>
    </w:p>
    <w:bookmarkEnd w:id="2"/>
    <w:p w14:paraId="03EE6E10" w14:textId="77777777" w:rsidR="00D738E3" w:rsidRDefault="00D738E3" w:rsidP="00F16A62">
      <w:pPr>
        <w:pStyle w:val="Nagwek4"/>
        <w:numPr>
          <w:ilvl w:val="2"/>
          <w:numId w:val="26"/>
        </w:numPr>
        <w:spacing w:line="276" w:lineRule="auto"/>
        <w:ind w:left="851" w:hanging="425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sz w:val="20"/>
          <w:lang w:eastAsia="pl-PL"/>
        </w:rPr>
        <w:t>Obowiązki Wykonawcy z tytułu spełnienia niniejszego wymogu określają Projektowane postanowienia umowy.</w:t>
      </w:r>
    </w:p>
    <w:p w14:paraId="6D010F23" w14:textId="77777777" w:rsidR="006E0090" w:rsidRDefault="006E0090" w:rsidP="00F16A62">
      <w:pPr>
        <w:pStyle w:val="Nagwek4"/>
        <w:spacing w:line="276" w:lineRule="auto"/>
        <w:ind w:left="851"/>
        <w:rPr>
          <w:rFonts w:ascii="Arial" w:hAnsi="Arial" w:cs="Arial"/>
          <w:sz w:val="20"/>
          <w:lang w:eastAsia="pl-PL"/>
        </w:rPr>
      </w:pPr>
    </w:p>
    <w:p w14:paraId="7C56E15F" w14:textId="77777777" w:rsidR="00A73AAE" w:rsidRPr="006E0090" w:rsidRDefault="00A73AAE" w:rsidP="006E0090">
      <w:pPr>
        <w:spacing w:line="276" w:lineRule="auto"/>
      </w:pPr>
    </w:p>
    <w:sectPr w:rsidR="00A73AAE" w:rsidRPr="006E0090" w:rsidSect="00A73A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B47B1" w14:textId="77777777" w:rsidR="001167A7" w:rsidRDefault="001167A7" w:rsidP="00A73AAE">
      <w:r>
        <w:separator/>
      </w:r>
    </w:p>
  </w:endnote>
  <w:endnote w:type="continuationSeparator" w:id="0">
    <w:p w14:paraId="5CB3EEA3" w14:textId="77777777" w:rsidR="001167A7" w:rsidRDefault="001167A7" w:rsidP="00A7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E5012" w14:textId="77777777" w:rsidR="00A73AAE" w:rsidRDefault="00A73AAE" w:rsidP="00A73AAE">
    <w:pPr>
      <w:pStyle w:val="Stopka"/>
      <w:jc w:val="center"/>
    </w:pPr>
    <w:r>
      <w:rPr>
        <w:noProof/>
      </w:rPr>
      <w:drawing>
        <wp:inline distT="0" distB="0" distL="0" distR="0" wp14:anchorId="35296975" wp14:editId="10BF78BC">
          <wp:extent cx="5274310" cy="426154"/>
          <wp:effectExtent l="0" t="0" r="0" b="0"/>
          <wp:docPr id="8" name="Obraz 8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26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</w:tblGrid>
    <w:tr w:rsidR="00820D6F" w14:paraId="6774D634" w14:textId="77777777" w:rsidTr="00A73AAE">
      <w:tc>
        <w:tcPr>
          <w:tcW w:w="1446" w:type="dxa"/>
          <w:shd w:val="clear" w:color="auto" w:fill="auto"/>
        </w:tcPr>
        <w:p w14:paraId="340CBB29" w14:textId="77777777" w:rsidR="00820D6F" w:rsidRDefault="00820D6F" w:rsidP="00A73AAE">
          <w:pPr>
            <w:pStyle w:val="Stopka"/>
            <w:jc w:val="right"/>
          </w:pPr>
          <w:r>
            <w:t xml:space="preserve">Strona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6B8A609A" w14:textId="77777777" w:rsidR="00A73AAE" w:rsidRDefault="00A73AAE" w:rsidP="00A73AA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E60F" w14:textId="77777777" w:rsidR="00A73AAE" w:rsidRDefault="00A73AAE">
    <w:pPr>
      <w:pStyle w:val="Stopka"/>
    </w:pPr>
    <w:r>
      <w:rPr>
        <w:noProof/>
      </w:rPr>
      <w:drawing>
        <wp:inline distT="0" distB="0" distL="0" distR="0" wp14:anchorId="760E88C7" wp14:editId="26A22897">
          <wp:extent cx="5274310" cy="4726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00"/>
      <w:gridCol w:w="1446"/>
    </w:tblGrid>
    <w:tr w:rsidR="00A73AAE" w14:paraId="5A58A530" w14:textId="77777777" w:rsidTr="00A73AAE">
      <w:tc>
        <w:tcPr>
          <w:tcW w:w="7000" w:type="dxa"/>
          <w:shd w:val="clear" w:color="auto" w:fill="auto"/>
        </w:tcPr>
        <w:p w14:paraId="2DB08173" w14:textId="77777777" w:rsidR="00A73AAE" w:rsidRDefault="002117A2" w:rsidP="00A73AAE">
          <w:pPr>
            <w:pStyle w:val="Stopka"/>
          </w:pPr>
          <w:fldSimple w:instr=" DOCVARIABLE DocumentContentId \* MERGEFORMAT ">
            <w:r w:rsidR="00350A59">
              <w:t>Identyfikator dokumentu</w:t>
            </w:r>
          </w:fldSimple>
          <w:r w:rsidR="003D3BD0">
            <w:fldChar w:fldCharType="begin"/>
          </w:r>
          <w:r w:rsidR="00AB1056">
            <w:instrText xml:space="preserve"> DOCVARIABLE DocumentStatus \* MERGEFORMAT </w:instrText>
          </w:r>
          <w:r w:rsidR="003D3BD0">
            <w:fldChar w:fldCharType="end"/>
          </w:r>
        </w:p>
      </w:tc>
      <w:tc>
        <w:tcPr>
          <w:tcW w:w="1446" w:type="dxa"/>
          <w:shd w:val="clear" w:color="auto" w:fill="auto"/>
        </w:tcPr>
        <w:p w14:paraId="6762F4DD" w14:textId="77777777" w:rsidR="00A73AAE" w:rsidRDefault="00A73AAE" w:rsidP="00A73AAE">
          <w:pPr>
            <w:pStyle w:val="Stopka"/>
            <w:jc w:val="right"/>
          </w:pPr>
          <w:r>
            <w:t xml:space="preserve">Strona </w:t>
          </w:r>
          <w:r w:rsidR="003D3BD0">
            <w:fldChar w:fldCharType="begin"/>
          </w:r>
          <w:r>
            <w:instrText xml:space="preserve"> PAGE  \* MERGEFORMAT </w:instrText>
          </w:r>
          <w:r w:rsidR="003D3BD0">
            <w:fldChar w:fldCharType="separate"/>
          </w:r>
          <w:r w:rsidR="00EE7A44">
            <w:rPr>
              <w:noProof/>
            </w:rPr>
            <w:t>1</w:t>
          </w:r>
          <w:r w:rsidR="003D3BD0">
            <w:fldChar w:fldCharType="end"/>
          </w:r>
        </w:p>
      </w:tc>
    </w:tr>
    <w:tr w:rsidR="00A73AAE" w14:paraId="6BD2CEC4" w14:textId="77777777" w:rsidTr="00502E9B">
      <w:tc>
        <w:tcPr>
          <w:tcW w:w="8446" w:type="dxa"/>
          <w:gridSpan w:val="2"/>
          <w:shd w:val="clear" w:color="auto" w:fill="auto"/>
        </w:tcPr>
        <w:p w14:paraId="15C619A7" w14:textId="77777777" w:rsidR="00A73AAE" w:rsidRDefault="002117A2" w:rsidP="00A73AAE">
          <w:pPr>
            <w:pStyle w:val="Stopka"/>
          </w:pPr>
          <w:fldSimple w:instr=" DOCVARIABLE DocumentFooterAuthor \* MERGEFORMAT ">
            <w:r w:rsidR="00350A59">
              <w:t>Sporządził(a): imię i nazwisko</w:t>
            </w:r>
          </w:fldSimple>
        </w:p>
      </w:tc>
    </w:tr>
  </w:tbl>
  <w:p w14:paraId="115330C3" w14:textId="77777777" w:rsidR="00A73AAE" w:rsidRDefault="00A73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94AD" w14:textId="77777777" w:rsidR="001167A7" w:rsidRDefault="001167A7" w:rsidP="00A73AAE">
      <w:r>
        <w:separator/>
      </w:r>
    </w:p>
  </w:footnote>
  <w:footnote w:type="continuationSeparator" w:id="0">
    <w:p w14:paraId="692B03C6" w14:textId="77777777" w:rsidR="001167A7" w:rsidRDefault="001167A7" w:rsidP="00A73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443B" w14:textId="77777777" w:rsidR="00A73AAE" w:rsidRDefault="00A73AAE">
    <w:pPr>
      <w:pStyle w:val="Nagwek"/>
    </w:pPr>
    <w:r>
      <w:rPr>
        <w:noProof/>
      </w:rPr>
      <w:drawing>
        <wp:inline distT="0" distB="0" distL="0" distR="0" wp14:anchorId="350983F4" wp14:editId="4917E7EE">
          <wp:extent cx="5274310" cy="209298"/>
          <wp:effectExtent l="0" t="0" r="0" b="0"/>
          <wp:docPr id="7" name="Obraz 7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209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A73AAE" w14:paraId="32E15B58" w14:textId="77777777" w:rsidTr="00005E4D">
      <w:tc>
        <w:tcPr>
          <w:tcW w:w="5013" w:type="dxa"/>
        </w:tcPr>
        <w:p w14:paraId="078C0B82" w14:textId="77777777" w:rsidR="00A73AAE" w:rsidRDefault="00A73AAE" w:rsidP="00A73AAE">
          <w:pPr>
            <w:pStyle w:val="Nagwek"/>
            <w:rPr>
              <w:color w:val="3E80C1"/>
            </w:rPr>
          </w:pPr>
          <w:bookmarkStart w:id="3" w:name="_Hlk3180678"/>
          <w:r>
            <w:rPr>
              <w:noProof/>
            </w:rPr>
            <w:drawing>
              <wp:inline distT="0" distB="0" distL="0" distR="0" wp14:anchorId="1C8785DD" wp14:editId="1627204B">
                <wp:extent cx="3183255" cy="7054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nowy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83255" cy="7054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8" w:type="dxa"/>
        </w:tcPr>
        <w:p w14:paraId="22A22EFA" w14:textId="77777777" w:rsidR="00A73AAE" w:rsidRPr="00B10572" w:rsidRDefault="00336408" w:rsidP="0041326E">
          <w:pPr>
            <w:pStyle w:val="Nagwek"/>
            <w:jc w:val="right"/>
            <w:rPr>
              <w:sz w:val="28"/>
            </w:rPr>
          </w:pPr>
          <w:r>
            <w:rPr>
              <w:color w:val="3E80C1"/>
              <w:sz w:val="28"/>
            </w:rPr>
            <w:t>GMINA CZERSK</w:t>
          </w:r>
          <w:bookmarkEnd w:id="3"/>
        </w:p>
        <w:p w14:paraId="42F101DD" w14:textId="77777777" w:rsidR="00A73AAE" w:rsidRDefault="00A73AAE" w:rsidP="00A73AAE">
          <w:pPr>
            <w:pStyle w:val="Nagwek"/>
            <w:rPr>
              <w:color w:val="3E80C1"/>
            </w:rPr>
          </w:pPr>
        </w:p>
      </w:tc>
    </w:tr>
  </w:tbl>
  <w:p w14:paraId="0A7A1391" w14:textId="77777777" w:rsidR="00A73AAE" w:rsidRDefault="00A73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30783"/>
    <w:multiLevelType w:val="multilevel"/>
    <w:tmpl w:val="509E1DD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9390A70"/>
    <w:multiLevelType w:val="hybridMultilevel"/>
    <w:tmpl w:val="91DC3598"/>
    <w:lvl w:ilvl="0" w:tplc="DC38D10E">
      <w:start w:val="1"/>
      <w:numFmt w:val="decimal"/>
      <w:lvlText w:val="1.4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910DC1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EE53EF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0E01501"/>
    <w:multiLevelType w:val="hybridMultilevel"/>
    <w:tmpl w:val="8716FC40"/>
    <w:lvl w:ilvl="0" w:tplc="3CE6D4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86F638">
      <w:start w:val="1"/>
      <w:numFmt w:val="decimal"/>
      <w:lvlText w:val="%2."/>
      <w:lvlJc w:val="left"/>
      <w:pPr>
        <w:tabs>
          <w:tab w:val="num" w:pos="360"/>
        </w:tabs>
        <w:ind w:left="345" w:hanging="345"/>
      </w:pPr>
      <w:rPr>
        <w:rFonts w:ascii="Tahoma" w:hAnsi="Tahoma" w:cs="Tahoma" w:hint="default"/>
        <w:b w:val="0"/>
        <w:sz w:val="24"/>
        <w:szCs w:val="24"/>
      </w:rPr>
    </w:lvl>
    <w:lvl w:ilvl="2" w:tplc="73F030DA">
      <w:start w:val="1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73424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1E78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23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7C60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8043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6051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4C3779"/>
    <w:multiLevelType w:val="hybridMultilevel"/>
    <w:tmpl w:val="B732799C"/>
    <w:lvl w:ilvl="0" w:tplc="7B365586">
      <w:start w:val="1"/>
      <w:numFmt w:val="decimal"/>
      <w:lvlText w:val="1.3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72BFB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AC1C0F"/>
    <w:multiLevelType w:val="hybridMultilevel"/>
    <w:tmpl w:val="67FE15B2"/>
    <w:lvl w:ilvl="0" w:tplc="BC2EAE7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6B867C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46B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6EB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263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C09D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22D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4A5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B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5B770E"/>
    <w:multiLevelType w:val="hybridMultilevel"/>
    <w:tmpl w:val="2BB660CE"/>
    <w:lvl w:ilvl="0" w:tplc="F53EDD8E">
      <w:start w:val="1"/>
      <w:numFmt w:val="decimal"/>
      <w:lvlText w:val="1.2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07494"/>
    <w:multiLevelType w:val="hybridMultilevel"/>
    <w:tmpl w:val="482C437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2247CC"/>
    <w:multiLevelType w:val="hybridMultilevel"/>
    <w:tmpl w:val="67FE15B2"/>
    <w:lvl w:ilvl="0" w:tplc="B1E88BF4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84504F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107B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A01C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E68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3E8D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BCF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88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5466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B535D9"/>
    <w:multiLevelType w:val="hybridMultilevel"/>
    <w:tmpl w:val="E6783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D1830"/>
    <w:multiLevelType w:val="hybridMultilevel"/>
    <w:tmpl w:val="D8E6AD16"/>
    <w:lvl w:ilvl="0" w:tplc="20B62BF6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</w:lvl>
    <w:lvl w:ilvl="1" w:tplc="DB387EA2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b w:val="0"/>
      </w:rPr>
    </w:lvl>
    <w:lvl w:ilvl="2" w:tplc="96C0EF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E38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A9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56BF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ACA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8649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9809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AF6FCF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3B1B4933"/>
    <w:multiLevelType w:val="hybridMultilevel"/>
    <w:tmpl w:val="F85A3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AE4C868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5C619A"/>
    <w:multiLevelType w:val="hybridMultilevel"/>
    <w:tmpl w:val="31304B74"/>
    <w:lvl w:ilvl="0" w:tplc="0450DE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958C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C626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760C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875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B280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EA5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4435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C5B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5C5460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479902DA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54A90D5E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51A1207"/>
    <w:multiLevelType w:val="hybridMultilevel"/>
    <w:tmpl w:val="B3E88070"/>
    <w:lvl w:ilvl="0" w:tplc="3B4C2AEE">
      <w:start w:val="1"/>
      <w:numFmt w:val="lowerLetter"/>
      <w:lvlText w:val="%1)"/>
      <w:lvlJc w:val="left"/>
      <w:pPr>
        <w:ind w:left="1080" w:hanging="360"/>
      </w:pPr>
    </w:lvl>
    <w:lvl w:ilvl="1" w:tplc="5EC4004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6A621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40CC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FB092A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DA6D6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C0C08A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32B0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7A6BD2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7F18A6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5A4D7C05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3A65F6"/>
    <w:multiLevelType w:val="multilevel"/>
    <w:tmpl w:val="4A6EC03E"/>
    <w:lvl w:ilvl="0">
      <w:start w:val="1"/>
      <w:numFmt w:val="decimal"/>
      <w:lvlText w:val="%1."/>
      <w:lvlJc w:val="righ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E87F23"/>
    <w:multiLevelType w:val="hybridMultilevel"/>
    <w:tmpl w:val="78A492F0"/>
    <w:lvl w:ilvl="0" w:tplc="FC7CC32E">
      <w:start w:val="1"/>
      <w:numFmt w:val="decimal"/>
      <w:lvlText w:val="1.7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5A4490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5" w15:restartNumberingAfterBreak="0">
    <w:nsid w:val="71895E03"/>
    <w:multiLevelType w:val="hybridMultilevel"/>
    <w:tmpl w:val="67FE15B2"/>
    <w:lvl w:ilvl="0" w:tplc="80B63056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B0844D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1EEB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71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7A2C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5073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0CF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6891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8F4ED2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37B7EC5"/>
    <w:multiLevelType w:val="hybridMultilevel"/>
    <w:tmpl w:val="4D620514"/>
    <w:lvl w:ilvl="0" w:tplc="72D60F30">
      <w:start w:val="1"/>
      <w:numFmt w:val="decimal"/>
      <w:lvlText w:val="%1."/>
      <w:lvlJc w:val="left"/>
      <w:pPr>
        <w:ind w:left="720" w:hanging="360"/>
      </w:pPr>
    </w:lvl>
    <w:lvl w:ilvl="1" w:tplc="0B76194E">
      <w:start w:val="1"/>
      <w:numFmt w:val="lowerLetter"/>
      <w:lvlText w:val="%2."/>
      <w:lvlJc w:val="left"/>
      <w:pPr>
        <w:ind w:left="1440" w:hanging="360"/>
      </w:pPr>
    </w:lvl>
    <w:lvl w:ilvl="2" w:tplc="3376C0EE">
      <w:start w:val="1"/>
      <w:numFmt w:val="lowerRoman"/>
      <w:lvlText w:val="%3."/>
      <w:lvlJc w:val="right"/>
      <w:pPr>
        <w:ind w:left="2160" w:hanging="180"/>
      </w:pPr>
    </w:lvl>
    <w:lvl w:ilvl="3" w:tplc="E0EECDC6">
      <w:start w:val="1"/>
      <w:numFmt w:val="decimal"/>
      <w:lvlText w:val="%4."/>
      <w:lvlJc w:val="left"/>
      <w:pPr>
        <w:ind w:left="2880" w:hanging="360"/>
      </w:pPr>
    </w:lvl>
    <w:lvl w:ilvl="4" w:tplc="A4BC539C">
      <w:start w:val="1"/>
      <w:numFmt w:val="lowerLetter"/>
      <w:lvlText w:val="%5."/>
      <w:lvlJc w:val="left"/>
      <w:pPr>
        <w:ind w:left="3600" w:hanging="360"/>
      </w:pPr>
    </w:lvl>
    <w:lvl w:ilvl="5" w:tplc="08AAA76E">
      <w:start w:val="1"/>
      <w:numFmt w:val="lowerRoman"/>
      <w:lvlText w:val="%6."/>
      <w:lvlJc w:val="right"/>
      <w:pPr>
        <w:ind w:left="4320" w:hanging="180"/>
      </w:pPr>
    </w:lvl>
    <w:lvl w:ilvl="6" w:tplc="B3160736">
      <w:start w:val="1"/>
      <w:numFmt w:val="decimal"/>
      <w:lvlText w:val="%7."/>
      <w:lvlJc w:val="left"/>
      <w:pPr>
        <w:ind w:left="5040" w:hanging="360"/>
      </w:pPr>
    </w:lvl>
    <w:lvl w:ilvl="7" w:tplc="19427F22">
      <w:start w:val="1"/>
      <w:numFmt w:val="lowerLetter"/>
      <w:lvlText w:val="%8."/>
      <w:lvlJc w:val="left"/>
      <w:pPr>
        <w:ind w:left="5760" w:hanging="360"/>
      </w:pPr>
    </w:lvl>
    <w:lvl w:ilvl="8" w:tplc="C6F63E1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8675D"/>
    <w:multiLevelType w:val="hybridMultilevel"/>
    <w:tmpl w:val="694AA614"/>
    <w:lvl w:ilvl="0" w:tplc="95CE71E2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9161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5304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69222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4475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76651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74517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7408612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9320875">
    <w:abstractNumId w:val="9"/>
  </w:num>
  <w:num w:numId="9" w16cid:durableId="37096612">
    <w:abstractNumId w:val="15"/>
  </w:num>
  <w:num w:numId="10" w16cid:durableId="964459343">
    <w:abstractNumId w:val="6"/>
  </w:num>
  <w:num w:numId="11" w16cid:durableId="254554371">
    <w:abstractNumId w:val="3"/>
  </w:num>
  <w:num w:numId="12" w16cid:durableId="690454213">
    <w:abstractNumId w:val="26"/>
  </w:num>
  <w:num w:numId="13" w16cid:durableId="250629977">
    <w:abstractNumId w:val="24"/>
  </w:num>
  <w:num w:numId="14" w16cid:durableId="2102874104">
    <w:abstractNumId w:val="18"/>
  </w:num>
  <w:num w:numId="15" w16cid:durableId="758142026">
    <w:abstractNumId w:val="17"/>
  </w:num>
  <w:num w:numId="16" w16cid:durableId="783695153">
    <w:abstractNumId w:val="2"/>
  </w:num>
  <w:num w:numId="17" w16cid:durableId="117184711">
    <w:abstractNumId w:val="20"/>
  </w:num>
  <w:num w:numId="18" w16cid:durableId="1875118495">
    <w:abstractNumId w:val="21"/>
  </w:num>
  <w:num w:numId="19" w16cid:durableId="1758356974">
    <w:abstractNumId w:val="16"/>
  </w:num>
  <w:num w:numId="20" w16cid:durableId="390883775">
    <w:abstractNumId w:val="13"/>
  </w:num>
  <w:num w:numId="21" w16cid:durableId="1896696465">
    <w:abstractNumId w:val="0"/>
  </w:num>
  <w:num w:numId="22" w16cid:durableId="2082942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37653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2242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27458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73791299">
    <w:abstractNumId w:val="14"/>
  </w:num>
  <w:num w:numId="27" w16cid:durableId="1311717719">
    <w:abstractNumId w:val="1"/>
  </w:num>
  <w:num w:numId="28" w16cid:durableId="1095517500">
    <w:abstractNumId w:val="14"/>
  </w:num>
  <w:num w:numId="29" w16cid:durableId="273245034">
    <w:abstractNumId w:val="11"/>
  </w:num>
  <w:num w:numId="30" w16cid:durableId="1597324365">
    <w:abstractNumId w:val="22"/>
  </w:num>
  <w:num w:numId="31" w16cid:durableId="16697454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aseSignature" w:val="Znak teczki akt"/>
    <w:docVar w:name="CouncilSessionAgendaContent" w:val="treść porządku obrad"/>
    <w:docVar w:name="CouncilSessionAgendaDate" w:val="data sesji"/>
    <w:docVar w:name="CouncilSessionAgendaNumber" w:val="numer sesji"/>
    <w:docVar w:name="CouncilSessionAgendaTime" w:val="godz. sesji"/>
    <w:docVar w:name="CurrentInstitutionPlace" w:val="miejscowość"/>
    <w:docVar w:name="DocumentContentId" w:val="Identyfikator dokumentu"/>
    <w:docVar w:name="DocumentFooterAuthor" w:val="Sporządził(a): imię i nazwisko"/>
    <w:docVar w:name="DocumentId" w:val="43681165-c443-e911-8b5d-74867ae26072"/>
    <w:docVar w:name="DocumentInternalNumber" w:val="Numer wewnętrzny"/>
    <w:docVar w:name="DocumentNumber" w:val="Numer wewnętrzny"/>
    <w:docVar w:name="DocumentStatus" w:val=" "/>
    <w:docVar w:name="OfficialLetterApplicantsList" w:val="Lista wnioskodawców"/>
    <w:docVar w:name="OfficialLetterAttachmentsLabel" w:val="Spis załączników:"/>
    <w:docVar w:name="OfficialLetterAttachmentsList" w:val="Lista pojawi się w PDF"/>
    <w:docVar w:name="OfficialLetterDate" w:val="Miejscowość, dnia Data r."/>
    <w:docVar w:name="OfficialLetterReceiversAddActa" w:val="a/a"/>
    <w:docVar w:name="OfficialLetterReceiversCourtesyCopyLabel" w:val="Do wiadomości:"/>
    <w:docVar w:name="OfficialLetterReceiversCourtesyCopyList" w:val="Lista podmiotów do wiadomości"/>
    <w:docVar w:name="OfficialLetterReceiversLabel" w:val="Otrzymują:"/>
    <w:docVar w:name="OfficialLetterReceiversList" w:val="Lista podmiotów otrzymujących pismo"/>
    <w:docVar w:name="ReceiverAddressFirstLine" w:val="ul. Nazwa ulicy"/>
    <w:docVar w:name="ReceiverAddressSecLine" w:val="00-000 Miejscowość"/>
    <w:docVar w:name="ReceiverName" w:val="Imię Nazwisko / Nazwa"/>
  </w:docVars>
  <w:rsids>
    <w:rsidRoot w:val="00A73AAE"/>
    <w:rsid w:val="00005E4D"/>
    <w:rsid w:val="00011E5F"/>
    <w:rsid w:val="00017BC8"/>
    <w:rsid w:val="00017C00"/>
    <w:rsid w:val="000377A5"/>
    <w:rsid w:val="00092FE4"/>
    <w:rsid w:val="00096D72"/>
    <w:rsid w:val="000A329B"/>
    <w:rsid w:val="000D6D4B"/>
    <w:rsid w:val="000F5484"/>
    <w:rsid w:val="00114039"/>
    <w:rsid w:val="001167A7"/>
    <w:rsid w:val="001438AC"/>
    <w:rsid w:val="001504B1"/>
    <w:rsid w:val="001539AB"/>
    <w:rsid w:val="00160474"/>
    <w:rsid w:val="00194960"/>
    <w:rsid w:val="001B3953"/>
    <w:rsid w:val="001E2BED"/>
    <w:rsid w:val="001E4FA0"/>
    <w:rsid w:val="002117A2"/>
    <w:rsid w:val="00215700"/>
    <w:rsid w:val="00217A8C"/>
    <w:rsid w:val="002513A2"/>
    <w:rsid w:val="00251E58"/>
    <w:rsid w:val="00257188"/>
    <w:rsid w:val="0026713F"/>
    <w:rsid w:val="00272E0B"/>
    <w:rsid w:val="00295C48"/>
    <w:rsid w:val="002A7624"/>
    <w:rsid w:val="002C4A71"/>
    <w:rsid w:val="00312654"/>
    <w:rsid w:val="00336408"/>
    <w:rsid w:val="00340465"/>
    <w:rsid w:val="00350A59"/>
    <w:rsid w:val="0036570E"/>
    <w:rsid w:val="0038448A"/>
    <w:rsid w:val="00392F7F"/>
    <w:rsid w:val="003D3BD0"/>
    <w:rsid w:val="003D74FC"/>
    <w:rsid w:val="004026D5"/>
    <w:rsid w:val="0041326E"/>
    <w:rsid w:val="0042538B"/>
    <w:rsid w:val="00425915"/>
    <w:rsid w:val="00427056"/>
    <w:rsid w:val="004573CF"/>
    <w:rsid w:val="004632F2"/>
    <w:rsid w:val="004638C1"/>
    <w:rsid w:val="0048595F"/>
    <w:rsid w:val="004A5E05"/>
    <w:rsid w:val="00586395"/>
    <w:rsid w:val="005954A6"/>
    <w:rsid w:val="005A06F8"/>
    <w:rsid w:val="005D426C"/>
    <w:rsid w:val="005D60C8"/>
    <w:rsid w:val="005E3DE8"/>
    <w:rsid w:val="005F13E0"/>
    <w:rsid w:val="00602BD1"/>
    <w:rsid w:val="006104C1"/>
    <w:rsid w:val="00641036"/>
    <w:rsid w:val="00641E99"/>
    <w:rsid w:val="00643CE3"/>
    <w:rsid w:val="00654693"/>
    <w:rsid w:val="00657B62"/>
    <w:rsid w:val="0066767E"/>
    <w:rsid w:val="00673473"/>
    <w:rsid w:val="00691895"/>
    <w:rsid w:val="006A6511"/>
    <w:rsid w:val="006A6DA8"/>
    <w:rsid w:val="006B6E75"/>
    <w:rsid w:val="006C20C1"/>
    <w:rsid w:val="006C3149"/>
    <w:rsid w:val="006E0090"/>
    <w:rsid w:val="006E6087"/>
    <w:rsid w:val="007279E4"/>
    <w:rsid w:val="00747F20"/>
    <w:rsid w:val="0079469D"/>
    <w:rsid w:val="007D1EAE"/>
    <w:rsid w:val="007F5466"/>
    <w:rsid w:val="00813710"/>
    <w:rsid w:val="00820D6F"/>
    <w:rsid w:val="00843CE1"/>
    <w:rsid w:val="008812DE"/>
    <w:rsid w:val="00895A0E"/>
    <w:rsid w:val="008B3948"/>
    <w:rsid w:val="008B4104"/>
    <w:rsid w:val="008D5432"/>
    <w:rsid w:val="008E295E"/>
    <w:rsid w:val="009017B5"/>
    <w:rsid w:val="00911678"/>
    <w:rsid w:val="0092417D"/>
    <w:rsid w:val="00940FDC"/>
    <w:rsid w:val="00963907"/>
    <w:rsid w:val="0097251B"/>
    <w:rsid w:val="00984918"/>
    <w:rsid w:val="00991DEB"/>
    <w:rsid w:val="009A0D82"/>
    <w:rsid w:val="009B425C"/>
    <w:rsid w:val="009D1A0F"/>
    <w:rsid w:val="009D3A06"/>
    <w:rsid w:val="009E556A"/>
    <w:rsid w:val="00A05DB5"/>
    <w:rsid w:val="00A20688"/>
    <w:rsid w:val="00A5502A"/>
    <w:rsid w:val="00A5559C"/>
    <w:rsid w:val="00A73AAE"/>
    <w:rsid w:val="00A836DB"/>
    <w:rsid w:val="00AA05B8"/>
    <w:rsid w:val="00AB1056"/>
    <w:rsid w:val="00AB53ED"/>
    <w:rsid w:val="00AC0558"/>
    <w:rsid w:val="00B56C05"/>
    <w:rsid w:val="00B74F16"/>
    <w:rsid w:val="00BA48AF"/>
    <w:rsid w:val="00BB0EBC"/>
    <w:rsid w:val="00BB2D59"/>
    <w:rsid w:val="00BE35F5"/>
    <w:rsid w:val="00C02974"/>
    <w:rsid w:val="00C110C0"/>
    <w:rsid w:val="00C16E46"/>
    <w:rsid w:val="00C207AB"/>
    <w:rsid w:val="00C31FE2"/>
    <w:rsid w:val="00C351AD"/>
    <w:rsid w:val="00C43C14"/>
    <w:rsid w:val="00C517B3"/>
    <w:rsid w:val="00C67C72"/>
    <w:rsid w:val="00C74674"/>
    <w:rsid w:val="00C87857"/>
    <w:rsid w:val="00C961D8"/>
    <w:rsid w:val="00CA7EC1"/>
    <w:rsid w:val="00CC2671"/>
    <w:rsid w:val="00CD505B"/>
    <w:rsid w:val="00CE1A11"/>
    <w:rsid w:val="00D079A7"/>
    <w:rsid w:val="00D13680"/>
    <w:rsid w:val="00D1643F"/>
    <w:rsid w:val="00D17E75"/>
    <w:rsid w:val="00D6757F"/>
    <w:rsid w:val="00D73560"/>
    <w:rsid w:val="00D738E3"/>
    <w:rsid w:val="00D9651A"/>
    <w:rsid w:val="00DC6526"/>
    <w:rsid w:val="00DD668E"/>
    <w:rsid w:val="00DF2201"/>
    <w:rsid w:val="00E00C28"/>
    <w:rsid w:val="00E418C2"/>
    <w:rsid w:val="00E44946"/>
    <w:rsid w:val="00E528B2"/>
    <w:rsid w:val="00E6496A"/>
    <w:rsid w:val="00E93DD9"/>
    <w:rsid w:val="00EA63A8"/>
    <w:rsid w:val="00EC3188"/>
    <w:rsid w:val="00EE7A44"/>
    <w:rsid w:val="00F01183"/>
    <w:rsid w:val="00F16A62"/>
    <w:rsid w:val="00F22F0E"/>
    <w:rsid w:val="00F33250"/>
    <w:rsid w:val="00F45ACE"/>
    <w:rsid w:val="00F5618B"/>
    <w:rsid w:val="00F73E5D"/>
    <w:rsid w:val="00F755AC"/>
    <w:rsid w:val="00F90D63"/>
    <w:rsid w:val="00F9450F"/>
    <w:rsid w:val="00FA4B83"/>
    <w:rsid w:val="00FA59A3"/>
    <w:rsid w:val="00FB0EAD"/>
    <w:rsid w:val="00FC7734"/>
    <w:rsid w:val="00FD3378"/>
    <w:rsid w:val="00FE7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61B9"/>
  <w15:docId w15:val="{46CA9ADF-911B-4557-AACB-13A7A0720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C31FE2"/>
    <w:rPr>
      <w:rFonts w:ascii="Arial" w:eastAsia="Arial" w:hAnsi="Arial" w:cs="Arial"/>
      <w:szCs w:val="24"/>
    </w:rPr>
  </w:style>
  <w:style w:type="paragraph" w:styleId="Nagwek4">
    <w:name w:val="heading 4"/>
    <w:basedOn w:val="Normalny"/>
    <w:next w:val="Normalny"/>
    <w:link w:val="Nagwek4Znak"/>
    <w:qFormat/>
    <w:rsid w:val="005F13E0"/>
    <w:pPr>
      <w:keepNext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pdokumentu">
    <w:name w:val="Typ dokumentu"/>
    <w:rsid w:val="00C110C0"/>
    <w:pPr>
      <w:spacing w:before="280" w:line="240" w:lineRule="atLeast"/>
      <w:jc w:val="center"/>
    </w:pPr>
    <w:rPr>
      <w:rFonts w:ascii="Arial" w:eastAsia="Arial" w:hAnsi="Arial" w:cs="Arial"/>
      <w:b/>
    </w:rPr>
  </w:style>
  <w:style w:type="paragraph" w:customStyle="1" w:styleId="Organwydajcy">
    <w:name w:val="Organ wydający"/>
    <w:rsid w:val="00C110C0"/>
    <w:pPr>
      <w:spacing w:line="240" w:lineRule="atLeast"/>
      <w:jc w:val="center"/>
    </w:pPr>
    <w:rPr>
      <w:rFonts w:ascii="Arial" w:eastAsia="Arial" w:hAnsi="Arial" w:cs="Arial"/>
    </w:rPr>
  </w:style>
  <w:style w:type="paragraph" w:customStyle="1" w:styleId="Dataaktu">
    <w:name w:val="Data aktu"/>
    <w:rsid w:val="00C110C0"/>
    <w:pPr>
      <w:spacing w:before="280" w:after="280" w:line="240" w:lineRule="atLeast"/>
      <w:jc w:val="center"/>
    </w:pPr>
    <w:rPr>
      <w:rFonts w:ascii="Arial" w:eastAsia="Arial" w:hAnsi="Arial" w:cs="Arial"/>
    </w:rPr>
  </w:style>
  <w:style w:type="paragraph" w:customStyle="1" w:styleId="Datapisma">
    <w:name w:val="Data pisma"/>
    <w:rsid w:val="00C110C0"/>
    <w:pPr>
      <w:spacing w:after="280" w:line="240" w:lineRule="atLeast"/>
      <w:jc w:val="right"/>
    </w:pPr>
    <w:rPr>
      <w:rFonts w:ascii="Arial" w:eastAsia="Arial" w:hAnsi="Arial" w:cs="Arial"/>
    </w:rPr>
  </w:style>
  <w:style w:type="paragraph" w:customStyle="1" w:styleId="Znakteczki">
    <w:name w:val="Znak teczki"/>
    <w:rsid w:val="00C110C0"/>
    <w:pPr>
      <w:spacing w:after="280" w:line="240" w:lineRule="atLeast"/>
      <w:ind w:left="1077"/>
    </w:pPr>
    <w:rPr>
      <w:rFonts w:ascii="Arial" w:eastAsia="Arial" w:hAnsi="Arial" w:cs="Arial"/>
    </w:rPr>
  </w:style>
  <w:style w:type="paragraph" w:customStyle="1" w:styleId="Adresat">
    <w:name w:val="Adresat"/>
    <w:rsid w:val="00C110C0"/>
    <w:pPr>
      <w:spacing w:after="40" w:line="240" w:lineRule="atLeast"/>
      <w:ind w:left="5669"/>
    </w:pPr>
    <w:rPr>
      <w:rFonts w:ascii="Arial" w:eastAsia="Arial" w:hAnsi="Arial" w:cs="Arial"/>
      <w:b/>
      <w:sz w:val="24"/>
    </w:rPr>
  </w:style>
  <w:style w:type="paragraph" w:customStyle="1" w:styleId="Odbiorcynaglowek">
    <w:name w:val="Odbiorcy naglowek"/>
    <w:rsid w:val="00C110C0"/>
    <w:pPr>
      <w:spacing w:before="140" w:after="140" w:line="240" w:lineRule="atLeast"/>
    </w:pPr>
    <w:rPr>
      <w:rFonts w:ascii="Arial" w:eastAsia="Arial" w:hAnsi="Arial" w:cs="Arial"/>
      <w:b/>
    </w:rPr>
  </w:style>
  <w:style w:type="paragraph" w:customStyle="1" w:styleId="Odbiorcy">
    <w:name w:val="Odbiorcy"/>
    <w:rsid w:val="00C110C0"/>
    <w:pPr>
      <w:spacing w:line="240" w:lineRule="atLeast"/>
      <w:ind w:left="283"/>
    </w:pPr>
    <w:rPr>
      <w:rFonts w:ascii="Arial" w:eastAsia="Arial" w:hAnsi="Arial" w:cs="Arial"/>
    </w:rPr>
  </w:style>
  <w:style w:type="paragraph" w:customStyle="1" w:styleId="Tytu1">
    <w:name w:val="Tytuł1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Tytudokumentu">
    <w:name w:val="Tytuł dokumentu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PodstawaPrawna">
    <w:name w:val="Podstawa Prawna"/>
    <w:rsid w:val="00C110C0"/>
    <w:pPr>
      <w:spacing w:before="120" w:after="120" w:line="240" w:lineRule="atLeast"/>
      <w:ind w:firstLine="227"/>
      <w:jc w:val="both"/>
    </w:pPr>
    <w:rPr>
      <w:rFonts w:ascii="Arial" w:eastAsia="Arial" w:hAnsi="Arial" w:cs="Arial"/>
    </w:rPr>
  </w:style>
  <w:style w:type="paragraph" w:customStyle="1" w:styleId="Numerdokumentu">
    <w:name w:val="Numer dokumentu"/>
    <w:rsid w:val="00C110C0"/>
    <w:pPr>
      <w:spacing w:before="120" w:after="120" w:line="240" w:lineRule="atLeast"/>
      <w:ind w:left="2268"/>
    </w:pPr>
    <w:rPr>
      <w:rFonts w:ascii="Arial" w:eastAsia="Arial" w:hAnsi="Arial" w:cs="Arial"/>
    </w:rPr>
  </w:style>
  <w:style w:type="paragraph" w:customStyle="1" w:styleId="Rozdzia">
    <w:name w:val="Rozdział"/>
    <w:rsid w:val="00C110C0"/>
    <w:pPr>
      <w:keepNext/>
      <w:spacing w:line="300" w:lineRule="auto"/>
      <w:jc w:val="center"/>
    </w:pPr>
    <w:rPr>
      <w:rFonts w:ascii="Arial" w:eastAsia="Arial" w:hAnsi="Arial" w:cs="Arial"/>
      <w:b/>
    </w:rPr>
  </w:style>
  <w:style w:type="paragraph" w:customStyle="1" w:styleId="Artyku">
    <w:name w:val="Artykuł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">
    <w:name w:val="Paragraf"/>
    <w:qFormat/>
    <w:rsid w:val="00C110C0"/>
    <w:pPr>
      <w:keepNext/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centrowany">
    <w:name w:val="Paragraf centrowany"/>
    <w:rsid w:val="00C110C0"/>
    <w:pPr>
      <w:spacing w:before="120" w:after="120" w:line="240" w:lineRule="atLeast"/>
      <w:jc w:val="center"/>
    </w:pPr>
    <w:rPr>
      <w:rFonts w:ascii="Arial" w:eastAsia="Arial" w:hAnsi="Arial" w:cs="Arial"/>
      <w:b/>
    </w:rPr>
  </w:style>
  <w:style w:type="paragraph" w:customStyle="1" w:styleId="Treparagrafucentrowanego">
    <w:name w:val="Treść paragrafu centrowanego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Ustp">
    <w:name w:val="Ustęp"/>
    <w:qFormat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Ustp2">
    <w:name w:val="Ustęp2"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Punkt">
    <w:name w:val="Punkt"/>
    <w:qFormat/>
    <w:rsid w:val="00C110C0"/>
    <w:pPr>
      <w:spacing w:before="120" w:after="120" w:line="240" w:lineRule="atLeast"/>
      <w:ind w:left="1134" w:firstLine="794"/>
      <w:jc w:val="both"/>
    </w:pPr>
    <w:rPr>
      <w:rFonts w:ascii="Arial" w:eastAsia="Arial" w:hAnsi="Arial" w:cs="Arial"/>
    </w:rPr>
  </w:style>
  <w:style w:type="paragraph" w:customStyle="1" w:styleId="Litera">
    <w:name w:val="Litera"/>
    <w:qFormat/>
    <w:rsid w:val="00C110C0"/>
    <w:pPr>
      <w:spacing w:before="120" w:after="120" w:line="240" w:lineRule="atLeast"/>
      <w:ind w:left="1361" w:firstLine="1020"/>
      <w:jc w:val="both"/>
    </w:pPr>
    <w:rPr>
      <w:rFonts w:ascii="Arial" w:eastAsia="Arial" w:hAnsi="Arial" w:cs="Arial"/>
    </w:rPr>
  </w:style>
  <w:style w:type="paragraph" w:customStyle="1" w:styleId="Tiret">
    <w:name w:val="Tiret"/>
    <w:qFormat/>
    <w:rsid w:val="00C110C0"/>
    <w:pPr>
      <w:spacing w:before="120" w:after="120" w:line="240" w:lineRule="atLeast"/>
      <w:ind w:left="1701" w:firstLine="1361"/>
      <w:jc w:val="both"/>
    </w:pPr>
    <w:rPr>
      <w:rFonts w:ascii="Arial" w:eastAsia="Arial" w:hAnsi="Arial" w:cs="Arial"/>
    </w:rPr>
  </w:style>
  <w:style w:type="paragraph" w:customStyle="1" w:styleId="WielkaLitera">
    <w:name w:val="Wielka Liter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CyfraRzymska">
    <w:name w:val="Cyfra Rzymsk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Nagwekzacznika">
    <w:name w:val="Nagłówek załącznika"/>
    <w:rsid w:val="00C110C0"/>
    <w:pPr>
      <w:spacing w:line="240" w:lineRule="atLeast"/>
      <w:ind w:left="4535"/>
    </w:pPr>
    <w:rPr>
      <w:rFonts w:ascii="Arial" w:eastAsia="Arial" w:hAnsi="Arial" w:cs="Arial"/>
    </w:rPr>
  </w:style>
  <w:style w:type="paragraph" w:customStyle="1" w:styleId="Akapit">
    <w:name w:val="Akapit"/>
    <w:qFormat/>
    <w:rsid w:val="00C110C0"/>
    <w:pPr>
      <w:spacing w:before="120" w:after="120" w:line="240" w:lineRule="atLeast"/>
      <w:ind w:firstLine="227"/>
    </w:pPr>
    <w:rPr>
      <w:rFonts w:ascii="Arial" w:eastAsia="Arial" w:hAnsi="Arial" w:cs="Arial"/>
    </w:rPr>
  </w:style>
  <w:style w:type="paragraph" w:customStyle="1" w:styleId="Uzasadnienie">
    <w:name w:val="Uzasadn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uczenie">
    <w:name w:val="Pou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stanowienie">
    <w:name w:val="Postanow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Orzeczenie">
    <w:name w:val="Orze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styleId="Nagwek">
    <w:name w:val="header"/>
    <w:basedOn w:val="Normalny"/>
    <w:link w:val="Nagwek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73AAE"/>
    <w:rPr>
      <w:rFonts w:ascii="Arial" w:eastAsia="Arial" w:hAnsi="Arial" w:cs="Arial"/>
      <w:szCs w:val="24"/>
    </w:rPr>
  </w:style>
  <w:style w:type="paragraph" w:styleId="Stopka">
    <w:name w:val="footer"/>
    <w:basedOn w:val="Normalny"/>
    <w:link w:val="Stopka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73AAE"/>
    <w:rPr>
      <w:rFonts w:ascii="Arial" w:eastAsia="Arial" w:hAnsi="Arial" w:cs="Arial"/>
      <w:szCs w:val="24"/>
    </w:rPr>
  </w:style>
  <w:style w:type="table" w:styleId="Tabela-Siatka">
    <w:name w:val="Table Grid"/>
    <w:basedOn w:val="Standardowy"/>
    <w:rsid w:val="00A73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73AAE"/>
    <w:rPr>
      <w:color w:val="808080"/>
    </w:rPr>
  </w:style>
  <w:style w:type="paragraph" w:styleId="Tekstdymka">
    <w:name w:val="Balloon Text"/>
    <w:basedOn w:val="Normalny"/>
    <w:link w:val="TekstdymkaZnak"/>
    <w:rsid w:val="00F73E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73E5D"/>
    <w:rPr>
      <w:rFonts w:ascii="Tahoma" w:eastAsia="Arial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EA63A8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5F13E0"/>
    <w:rPr>
      <w:b/>
      <w:sz w:val="24"/>
      <w:lang w:eastAsia="en-US"/>
    </w:rPr>
  </w:style>
  <w:style w:type="character" w:styleId="Hipercze">
    <w:name w:val="Hyperlink"/>
    <w:basedOn w:val="Domylnaczcionkaakapitu"/>
    <w:rsid w:val="005F13E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13E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17A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Metadata xmlns="http://schemas.microsoft.com/vsto/kwantum" Id="00000000-0000-0000-0000-000000000000" DocumentType="OfficialLetter" IsTemplate="false">
  <OfficialLetterTypeId>00000000-0000-0000-0000-000000000004</OfficialLetterTypeId>
</DocumentMetadata>
</file>

<file path=customXml/itemProps1.xml><?xml version="1.0" encoding="utf-8"?>
<ds:datastoreItem xmlns:ds="http://schemas.openxmlformats.org/officeDocument/2006/customXml" ds:itemID="{3728EF45-A0AC-4002-A98A-F7C7BF1F34FC}">
  <ds:schemaRefs>
    <ds:schemaRef ds:uri="http://schemas.microsoft.com/vsto/kwantu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585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Bloch</dc:creator>
  <cp:lastModifiedBy>Matusik Arleta</cp:lastModifiedBy>
  <cp:revision>38</cp:revision>
  <cp:lastPrinted>2020-10-15T09:05:00Z</cp:lastPrinted>
  <dcterms:created xsi:type="dcterms:W3CDTF">2021-04-25T17:30:00Z</dcterms:created>
  <dcterms:modified xsi:type="dcterms:W3CDTF">2022-04-11T06:40:00Z</dcterms:modified>
</cp:coreProperties>
</file>